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870" w:rsidRDefault="00F27870" w:rsidP="00A56666">
      <w:pPr>
        <w:pStyle w:val="AralkYok"/>
        <w:rPr>
          <w:rFonts w:ascii="Times New Roman" w:hAnsi="Times New Roman" w:cs="Times New Roman"/>
          <w:sz w:val="24"/>
          <w:szCs w:val="24"/>
        </w:rPr>
      </w:pPr>
    </w:p>
    <w:tbl>
      <w:tblPr>
        <w:tblStyle w:val="TabloKlavuzu"/>
        <w:tblW w:w="9322" w:type="dxa"/>
        <w:tblLayout w:type="fixed"/>
        <w:tblLook w:val="04A0" w:firstRow="1" w:lastRow="0" w:firstColumn="1" w:lastColumn="0" w:noHBand="0" w:noVBand="1"/>
      </w:tblPr>
      <w:tblGrid>
        <w:gridCol w:w="1242"/>
        <w:gridCol w:w="1418"/>
        <w:gridCol w:w="6662"/>
      </w:tblGrid>
      <w:tr w:rsidR="00166EDE" w:rsidTr="00A204CB">
        <w:tc>
          <w:tcPr>
            <w:tcW w:w="1242" w:type="dxa"/>
            <w:vAlign w:val="center"/>
          </w:tcPr>
          <w:p w:rsidR="00166EDE" w:rsidRPr="00166EDE" w:rsidRDefault="00166EDE" w:rsidP="006C428B">
            <w:pPr>
              <w:jc w:val="both"/>
              <w:rPr>
                <w:b/>
                <w:sz w:val="20"/>
                <w:szCs w:val="20"/>
              </w:rPr>
            </w:pPr>
            <w:r w:rsidRPr="00166EDE">
              <w:rPr>
                <w:b/>
                <w:sz w:val="20"/>
                <w:szCs w:val="20"/>
              </w:rPr>
              <w:t>KARAR NO</w:t>
            </w:r>
          </w:p>
        </w:tc>
        <w:tc>
          <w:tcPr>
            <w:tcW w:w="1418" w:type="dxa"/>
            <w:vAlign w:val="center"/>
          </w:tcPr>
          <w:p w:rsidR="00166EDE" w:rsidRPr="00166EDE" w:rsidRDefault="00166EDE" w:rsidP="006C428B">
            <w:pPr>
              <w:jc w:val="both"/>
              <w:rPr>
                <w:b/>
                <w:sz w:val="20"/>
                <w:szCs w:val="20"/>
              </w:rPr>
            </w:pPr>
            <w:r w:rsidRPr="00166EDE">
              <w:rPr>
                <w:b/>
                <w:sz w:val="20"/>
                <w:szCs w:val="20"/>
              </w:rPr>
              <w:t>KARAR TARİHİ</w:t>
            </w:r>
          </w:p>
        </w:tc>
        <w:tc>
          <w:tcPr>
            <w:tcW w:w="6662" w:type="dxa"/>
          </w:tcPr>
          <w:p w:rsidR="00166EDE" w:rsidRPr="00166EDE" w:rsidRDefault="00166EDE" w:rsidP="006C428B">
            <w:pPr>
              <w:jc w:val="center"/>
              <w:rPr>
                <w:b/>
                <w:sz w:val="20"/>
                <w:szCs w:val="20"/>
              </w:rPr>
            </w:pPr>
          </w:p>
          <w:p w:rsidR="00166EDE" w:rsidRPr="00166EDE" w:rsidRDefault="00166EDE" w:rsidP="006C428B">
            <w:pPr>
              <w:jc w:val="center"/>
              <w:rPr>
                <w:b/>
                <w:sz w:val="20"/>
                <w:szCs w:val="20"/>
              </w:rPr>
            </w:pPr>
            <w:r w:rsidRPr="00166EDE">
              <w:rPr>
                <w:b/>
                <w:sz w:val="20"/>
                <w:szCs w:val="20"/>
              </w:rPr>
              <w:t>KARARIN KONUSU</w:t>
            </w:r>
          </w:p>
        </w:tc>
      </w:tr>
      <w:tr w:rsidR="00166EDE" w:rsidTr="00A204CB">
        <w:tc>
          <w:tcPr>
            <w:tcW w:w="1242" w:type="dxa"/>
          </w:tcPr>
          <w:p w:rsidR="00166EDE" w:rsidRDefault="00862F6A" w:rsidP="005F367E">
            <w:pPr>
              <w:jc w:val="both"/>
            </w:pPr>
            <w:r>
              <w:t>94</w:t>
            </w:r>
          </w:p>
        </w:tc>
        <w:tc>
          <w:tcPr>
            <w:tcW w:w="1418" w:type="dxa"/>
          </w:tcPr>
          <w:p w:rsidR="00166EDE" w:rsidRDefault="006C428B" w:rsidP="005F367E">
            <w:pPr>
              <w:jc w:val="both"/>
            </w:pPr>
            <w:r>
              <w:t>04.09.2026</w:t>
            </w:r>
          </w:p>
        </w:tc>
        <w:tc>
          <w:tcPr>
            <w:tcW w:w="6662" w:type="dxa"/>
          </w:tcPr>
          <w:p w:rsidR="00166EDE" w:rsidRDefault="006C428B" w:rsidP="006C428B">
            <w:pPr>
              <w:jc w:val="both"/>
            </w:pPr>
            <w:r>
              <w:t xml:space="preserve">  Gündemin birinci maddesine geçildi; 03.07.2026 </w:t>
            </w:r>
            <w:proofErr w:type="gramStart"/>
            <w:r>
              <w:t>tarihli  meclis</w:t>
            </w:r>
            <w:proofErr w:type="gramEnd"/>
            <w:r>
              <w:t xml:space="preserve"> toplantılarına  ait meclis tutanak özeti görüşülerek oybirliği ile kabul edildi. </w:t>
            </w:r>
            <w:r w:rsidR="005B01FA">
              <w:t>(</w:t>
            </w:r>
            <w:r w:rsidR="00166EDE" w:rsidRPr="00C7173D">
              <w:rPr>
                <w:b/>
              </w:rPr>
              <w:t xml:space="preserve">Gündem </w:t>
            </w:r>
            <w:proofErr w:type="spellStart"/>
            <w:proofErr w:type="gramStart"/>
            <w:r w:rsidR="00166EDE" w:rsidRPr="00C7173D">
              <w:rPr>
                <w:b/>
              </w:rPr>
              <w:t>no</w:t>
            </w:r>
            <w:proofErr w:type="spellEnd"/>
            <w:r w:rsidR="00166EDE" w:rsidRPr="00C7173D">
              <w:rPr>
                <w:b/>
              </w:rPr>
              <w:t xml:space="preserve"> :1</w:t>
            </w:r>
            <w:proofErr w:type="gramEnd"/>
            <w:r w:rsidR="00166EDE" w:rsidRPr="00C7173D">
              <w:rPr>
                <w:b/>
              </w:rPr>
              <w:t>)</w:t>
            </w:r>
          </w:p>
        </w:tc>
      </w:tr>
      <w:tr w:rsidR="00166EDE" w:rsidTr="00A204CB">
        <w:tc>
          <w:tcPr>
            <w:tcW w:w="1242" w:type="dxa"/>
          </w:tcPr>
          <w:p w:rsidR="00166EDE" w:rsidRDefault="00862F6A" w:rsidP="005F367E">
            <w:pPr>
              <w:jc w:val="both"/>
            </w:pPr>
            <w:r>
              <w:t>95</w:t>
            </w:r>
          </w:p>
        </w:tc>
        <w:tc>
          <w:tcPr>
            <w:tcW w:w="1418" w:type="dxa"/>
          </w:tcPr>
          <w:p w:rsidR="00166EDE" w:rsidRDefault="006C428B" w:rsidP="005F367E">
            <w:pPr>
              <w:jc w:val="both"/>
            </w:pPr>
            <w:r w:rsidRPr="006C428B">
              <w:t>04.09.2026</w:t>
            </w:r>
          </w:p>
        </w:tc>
        <w:tc>
          <w:tcPr>
            <w:tcW w:w="6662" w:type="dxa"/>
          </w:tcPr>
          <w:p w:rsidR="006C428B" w:rsidRDefault="006C428B" w:rsidP="006C428B">
            <w:pPr>
              <w:jc w:val="both"/>
            </w:pPr>
            <w:r>
              <w:t xml:space="preserve">Gündemin ikinci maddesine geçildi; 03.07.2026 tarih ve 87 sayılı sayılı meclis kararı ile imar komisyonuna havale edilen;  ilçemiz Yeni Mahalle 1325 ada 439 </w:t>
            </w:r>
            <w:proofErr w:type="spellStart"/>
            <w:r>
              <w:t>nolu</w:t>
            </w:r>
            <w:proofErr w:type="spellEnd"/>
            <w:r>
              <w:t xml:space="preserve"> parselde 7 metre genişliğinde yol ihdası ve mevcut imar yolunun kaydırılması amacı ile hazırlanan 1/1000 ölçekli uygulama imar plan değişiklik dosyası ile ilgili komisyon </w:t>
            </w:r>
            <w:proofErr w:type="gramStart"/>
            <w:r>
              <w:t>raporunun  görüşülmesi</w:t>
            </w:r>
            <w:proofErr w:type="gramEnd"/>
            <w:r>
              <w:t xml:space="preserve"> maddesi gereğince komisyon raporu okundu.</w:t>
            </w:r>
          </w:p>
          <w:p w:rsidR="006C428B" w:rsidRDefault="006C428B" w:rsidP="006C428B">
            <w:pPr>
              <w:jc w:val="both"/>
            </w:pPr>
            <w:r>
              <w:t xml:space="preserve">KOMİSYON RAPORU </w:t>
            </w:r>
          </w:p>
          <w:p w:rsidR="006C428B" w:rsidRDefault="006C428B" w:rsidP="006C428B">
            <w:pPr>
              <w:jc w:val="both"/>
            </w:pPr>
            <w:r>
              <w:t xml:space="preserve">Yapılan incelemede İlçemiz Yeni Mahalle 1325 ada 439 </w:t>
            </w:r>
            <w:proofErr w:type="spellStart"/>
            <w:r>
              <w:t>nolu</w:t>
            </w:r>
            <w:proofErr w:type="spellEnd"/>
            <w:r>
              <w:t xml:space="preserve"> parselde hazırlanan 1/1000 ölçekli uygulama imar planı değişikliği ile parsel içerisinde 7 metre genişliğinde yeni bir imar yolu ihdas edilmiş olup mevcut 7 metre genişliğindeki imar yolu da kaydırılarak yeniden düzenlenmiştir. Yapılan imar plan değişikliği ile kat adedi ve inşaat alanlarında herhangi bir değişiklik yapılmamıştır. </w:t>
            </w:r>
          </w:p>
          <w:p w:rsidR="006C428B" w:rsidRDefault="006C428B" w:rsidP="006C428B">
            <w:pPr>
              <w:jc w:val="both"/>
            </w:pPr>
            <w:r>
              <w:t xml:space="preserve">Hazırlanan 1/1000 ölçekli Uygulama imar plan değişikliği komisyonumuzca incelenmiş olup talebin yerine getirilmesi 3194 sayılı imar kanunu ve imar yönetmeliğinin ilgili hükümleri gereğince plan yapım tekniğine, şehircilik ilke ve esaslarına göre komisyonumuzca oy birliği ile uygun bulunmuştur. </w:t>
            </w:r>
          </w:p>
          <w:p w:rsidR="00166EDE" w:rsidRDefault="006C428B" w:rsidP="006C428B">
            <w:pPr>
              <w:jc w:val="both"/>
            </w:pPr>
            <w:r>
              <w:t>KARAR: Meclisçe yapılan müzakereler neticesinde; imar komisyon raporunun olduğu gibi kabul edilmesine oy birliği ile karar verildi.</w:t>
            </w:r>
            <w:r w:rsidRPr="00C7173D">
              <w:rPr>
                <w:b/>
              </w:rPr>
              <w:t xml:space="preserve"> </w:t>
            </w:r>
            <w:r w:rsidR="005B01FA" w:rsidRPr="00C7173D">
              <w:rPr>
                <w:b/>
              </w:rPr>
              <w:t xml:space="preserve">(Gündem </w:t>
            </w:r>
            <w:proofErr w:type="spellStart"/>
            <w:proofErr w:type="gramStart"/>
            <w:r w:rsidR="005B01FA">
              <w:rPr>
                <w:b/>
              </w:rPr>
              <w:t>no</w:t>
            </w:r>
            <w:proofErr w:type="spellEnd"/>
            <w:r w:rsidR="005B01FA">
              <w:rPr>
                <w:b/>
              </w:rPr>
              <w:t xml:space="preserve"> :2</w:t>
            </w:r>
            <w:proofErr w:type="gramEnd"/>
            <w:r w:rsidR="005B01FA" w:rsidRPr="00C7173D">
              <w:rPr>
                <w:b/>
              </w:rPr>
              <w:t>)</w:t>
            </w:r>
          </w:p>
        </w:tc>
      </w:tr>
      <w:tr w:rsidR="00166EDE" w:rsidTr="00A204CB">
        <w:trPr>
          <w:trHeight w:val="820"/>
        </w:trPr>
        <w:tc>
          <w:tcPr>
            <w:tcW w:w="1242" w:type="dxa"/>
          </w:tcPr>
          <w:p w:rsidR="00166EDE" w:rsidRDefault="00862F6A" w:rsidP="005F367E">
            <w:pPr>
              <w:jc w:val="both"/>
            </w:pPr>
            <w:r>
              <w:t>96</w:t>
            </w:r>
          </w:p>
        </w:tc>
        <w:tc>
          <w:tcPr>
            <w:tcW w:w="1418" w:type="dxa"/>
          </w:tcPr>
          <w:p w:rsidR="00166EDE" w:rsidRDefault="006C428B" w:rsidP="005F367E">
            <w:pPr>
              <w:jc w:val="both"/>
            </w:pPr>
            <w:r w:rsidRPr="006C428B">
              <w:t>04.09.2026</w:t>
            </w:r>
          </w:p>
        </w:tc>
        <w:tc>
          <w:tcPr>
            <w:tcW w:w="6662" w:type="dxa"/>
          </w:tcPr>
          <w:p w:rsidR="006C428B" w:rsidRPr="006C428B" w:rsidRDefault="008F7C4F" w:rsidP="006C428B">
            <w:pPr>
              <w:jc w:val="both"/>
              <w:rPr>
                <w:b/>
              </w:rPr>
            </w:pPr>
            <w:r>
              <w:t xml:space="preserve"> </w:t>
            </w:r>
            <w:r w:rsidR="006C428B">
              <w:t xml:space="preserve">Gündemin üçüncü maddesine geçildi; Mülkiyeti Belediyemize ait tapu kaydı </w:t>
            </w:r>
            <w:proofErr w:type="spellStart"/>
            <w:r w:rsidR="006C428B">
              <w:t>Tomruksuyu</w:t>
            </w:r>
            <w:proofErr w:type="spellEnd"/>
            <w:r w:rsidR="006C428B">
              <w:t xml:space="preserve"> Mahallesinde yer alan Park Alanında Y504846.83 X4001943.19, Y504843.04 X4001945.17, Y504842.53 X4001945.60, Y504842.26 X4001946.21, Y504842.28 X4001946.88, Y504842.59 X40019647.47, Y504846.05 X4001951.53, Y504846.78 X4001952.00, Y504847.36 X4001952.06, Y504848.15 X4001951.71, Y504851.63 X40019648.82 koordinatları içinde yer alan 46.86 m2 </w:t>
            </w:r>
            <w:proofErr w:type="spellStart"/>
            <w:r w:rsidR="006C428B">
              <w:t>nin</w:t>
            </w:r>
            <w:proofErr w:type="spellEnd"/>
            <w:r w:rsidR="006C428B">
              <w:t xml:space="preserve">  trafo yeri olarak 25 yıllığına Toroslar </w:t>
            </w:r>
            <w:proofErr w:type="spellStart"/>
            <w:r w:rsidR="006C428B">
              <w:t>Edaş</w:t>
            </w:r>
            <w:proofErr w:type="spellEnd"/>
            <w:r w:rsidR="006C428B">
              <w:t>(</w:t>
            </w:r>
            <w:proofErr w:type="spellStart"/>
            <w:r w:rsidR="006C428B">
              <w:t>Tedaş</w:t>
            </w:r>
            <w:proofErr w:type="spellEnd"/>
            <w:r w:rsidR="006C428B">
              <w:t>) adına tahsis edilmesi hususu Üye Gökhan TAŞAR, Özge UYSAL ve Kurtuluş OKUR un çekimser oylarına karşılık oy çokluğu ile kabul edildi.</w:t>
            </w:r>
            <w:r w:rsidR="0035335F">
              <w:t>(</w:t>
            </w:r>
            <w:r w:rsidR="00166EDE" w:rsidRPr="00C7173D">
              <w:rPr>
                <w:b/>
              </w:rPr>
              <w:t xml:space="preserve">Gündem </w:t>
            </w:r>
            <w:proofErr w:type="spellStart"/>
            <w:proofErr w:type="gramStart"/>
            <w:r w:rsidR="00166EDE" w:rsidRPr="00C7173D">
              <w:rPr>
                <w:b/>
              </w:rPr>
              <w:t>no</w:t>
            </w:r>
            <w:proofErr w:type="spellEnd"/>
            <w:r w:rsidR="00166EDE" w:rsidRPr="00C7173D">
              <w:rPr>
                <w:b/>
              </w:rPr>
              <w:t xml:space="preserve"> :</w:t>
            </w:r>
            <w:r w:rsidR="00166EDE">
              <w:rPr>
                <w:b/>
              </w:rPr>
              <w:t>3</w:t>
            </w:r>
            <w:proofErr w:type="gramEnd"/>
            <w:r w:rsidR="00166EDE" w:rsidRPr="00C7173D">
              <w:rPr>
                <w:b/>
              </w:rPr>
              <w:t>)</w:t>
            </w:r>
            <w:r w:rsidR="006C428B">
              <w:rPr>
                <w:b/>
              </w:rPr>
              <w:t xml:space="preserve">           </w:t>
            </w:r>
          </w:p>
        </w:tc>
      </w:tr>
      <w:tr w:rsidR="00533A92" w:rsidTr="00A204CB">
        <w:trPr>
          <w:trHeight w:val="820"/>
        </w:trPr>
        <w:tc>
          <w:tcPr>
            <w:tcW w:w="1242" w:type="dxa"/>
          </w:tcPr>
          <w:p w:rsidR="00533A92" w:rsidRDefault="00862F6A" w:rsidP="005F367E">
            <w:pPr>
              <w:jc w:val="both"/>
            </w:pPr>
            <w:r>
              <w:t>97</w:t>
            </w:r>
          </w:p>
        </w:tc>
        <w:tc>
          <w:tcPr>
            <w:tcW w:w="1418" w:type="dxa"/>
          </w:tcPr>
          <w:p w:rsidR="00533A92" w:rsidRDefault="006C428B" w:rsidP="005F367E">
            <w:pPr>
              <w:jc w:val="both"/>
            </w:pPr>
            <w:r w:rsidRPr="006C428B">
              <w:t>04.09.2026</w:t>
            </w:r>
          </w:p>
        </w:tc>
        <w:tc>
          <w:tcPr>
            <w:tcW w:w="6662" w:type="dxa"/>
          </w:tcPr>
          <w:p w:rsidR="00533A92" w:rsidRDefault="006C428B" w:rsidP="00D26A0C">
            <w:pPr>
              <w:jc w:val="both"/>
            </w:pPr>
            <w:r w:rsidRPr="006C428B">
              <w:t xml:space="preserve">Gündemin dördüncü maddesine geçildi; Ekim 2026 olağan meclis toplantısının 02.10.2026 </w:t>
            </w:r>
            <w:proofErr w:type="gramStart"/>
            <w:r w:rsidRPr="006C428B">
              <w:t>Cuma  günü</w:t>
            </w:r>
            <w:proofErr w:type="gramEnd"/>
            <w:r w:rsidRPr="006C428B">
              <w:t xml:space="preserve"> saat 10:00’ da Yeni Belediye Hizmet Binası  toplantı salonunda  yapılması hususu görüşül</w:t>
            </w:r>
            <w:r>
              <w:t>erek oybirliği ile kabul edildi</w:t>
            </w:r>
            <w:r w:rsidRPr="006C428B">
              <w:t xml:space="preserve">. </w:t>
            </w:r>
            <w:r w:rsidR="005B01FA">
              <w:rPr>
                <w:b/>
              </w:rPr>
              <w:t>(</w:t>
            </w:r>
            <w:r w:rsidR="005B01FA" w:rsidRPr="00C7173D">
              <w:rPr>
                <w:b/>
              </w:rPr>
              <w:t xml:space="preserve">Gündem </w:t>
            </w:r>
            <w:proofErr w:type="spellStart"/>
            <w:proofErr w:type="gramStart"/>
            <w:r w:rsidR="005B01FA" w:rsidRPr="00C7173D">
              <w:rPr>
                <w:b/>
              </w:rPr>
              <w:t>no</w:t>
            </w:r>
            <w:proofErr w:type="spellEnd"/>
            <w:r w:rsidR="005B01FA" w:rsidRPr="00C7173D">
              <w:rPr>
                <w:b/>
              </w:rPr>
              <w:t xml:space="preserve"> :</w:t>
            </w:r>
            <w:r w:rsidR="005B01FA">
              <w:rPr>
                <w:b/>
              </w:rPr>
              <w:t>4</w:t>
            </w:r>
            <w:proofErr w:type="gramEnd"/>
            <w:r w:rsidR="005B01FA" w:rsidRPr="00C7173D">
              <w:rPr>
                <w:b/>
              </w:rPr>
              <w:t>)</w:t>
            </w:r>
          </w:p>
        </w:tc>
      </w:tr>
      <w:tr w:rsidR="008F7C4F" w:rsidTr="00A204CB">
        <w:trPr>
          <w:trHeight w:val="820"/>
        </w:trPr>
        <w:tc>
          <w:tcPr>
            <w:tcW w:w="1242" w:type="dxa"/>
          </w:tcPr>
          <w:p w:rsidR="008F7C4F" w:rsidRDefault="00862F6A" w:rsidP="005F367E">
            <w:pPr>
              <w:jc w:val="both"/>
            </w:pPr>
            <w:r>
              <w:t>98</w:t>
            </w:r>
          </w:p>
        </w:tc>
        <w:tc>
          <w:tcPr>
            <w:tcW w:w="1418" w:type="dxa"/>
          </w:tcPr>
          <w:p w:rsidR="008F7C4F" w:rsidRDefault="006C428B" w:rsidP="005F367E">
            <w:pPr>
              <w:jc w:val="both"/>
            </w:pPr>
            <w:r w:rsidRPr="006C428B">
              <w:t>04.09.2026</w:t>
            </w:r>
          </w:p>
        </w:tc>
        <w:tc>
          <w:tcPr>
            <w:tcW w:w="6662" w:type="dxa"/>
          </w:tcPr>
          <w:p w:rsidR="008F7C4F" w:rsidRDefault="0035335F" w:rsidP="006C428B">
            <w:pPr>
              <w:jc w:val="both"/>
            </w:pPr>
            <w:r>
              <w:t xml:space="preserve"> </w:t>
            </w:r>
            <w:r w:rsidR="006C428B" w:rsidRPr="006C428B">
              <w:t xml:space="preserve">Gündemin beşinci maddesine geçildi; Meclis Üyeleri Abdullah ASLAN ve  Çiğdem  ŞAHİNOĞULLARI </w:t>
            </w:r>
            <w:proofErr w:type="spellStart"/>
            <w:r w:rsidR="006C428B" w:rsidRPr="006C428B">
              <w:t>nın</w:t>
            </w:r>
            <w:proofErr w:type="spellEnd"/>
            <w:r w:rsidR="006C428B" w:rsidRPr="006C428B">
              <w:t xml:space="preserve"> vermiş oldukları ortak önerge ile Dünya Çocukları Gündüz Bakım Evi ile ilgili belirlenen ücret tarifesinde 2 çocuğunu aynı anda gündüz bakım evine kayıt yaptıracak vatandaşların tarifede belirtilen ücretin aile bütçesini zorlamasından dolayı tarifenin tekrar güncellenmesi talebi  meclise 15 dakika ara verilerek Plan Bütçe komisyonuna havale edilmesi hususu oy birliği ile kabul edildi</w:t>
            </w:r>
            <w:proofErr w:type="gramStart"/>
            <w:r w:rsidR="006C428B" w:rsidRPr="006C428B">
              <w:t>.</w:t>
            </w:r>
            <w:r w:rsidR="006C428B">
              <w:t>.</w:t>
            </w:r>
            <w:proofErr w:type="gramEnd"/>
            <w:r w:rsidR="008F7C4F">
              <w:rPr>
                <w:b/>
              </w:rPr>
              <w:t xml:space="preserve">(Gündem </w:t>
            </w:r>
            <w:proofErr w:type="spellStart"/>
            <w:r w:rsidR="008F7C4F">
              <w:rPr>
                <w:b/>
              </w:rPr>
              <w:t>no</w:t>
            </w:r>
            <w:proofErr w:type="spellEnd"/>
            <w:r w:rsidR="008F7C4F">
              <w:rPr>
                <w:b/>
              </w:rPr>
              <w:t xml:space="preserve"> 5</w:t>
            </w:r>
            <w:r w:rsidR="008F7C4F" w:rsidRPr="00C7173D">
              <w:rPr>
                <w:b/>
              </w:rPr>
              <w:t>)</w:t>
            </w:r>
          </w:p>
        </w:tc>
      </w:tr>
      <w:tr w:rsidR="008F7C4F" w:rsidTr="00A204CB">
        <w:trPr>
          <w:trHeight w:val="820"/>
        </w:trPr>
        <w:tc>
          <w:tcPr>
            <w:tcW w:w="1242" w:type="dxa"/>
          </w:tcPr>
          <w:p w:rsidR="008F7C4F" w:rsidRDefault="00862F6A" w:rsidP="005F367E">
            <w:pPr>
              <w:jc w:val="both"/>
            </w:pPr>
            <w:r>
              <w:lastRenderedPageBreak/>
              <w:t>99</w:t>
            </w:r>
          </w:p>
        </w:tc>
        <w:tc>
          <w:tcPr>
            <w:tcW w:w="1418" w:type="dxa"/>
          </w:tcPr>
          <w:p w:rsidR="008F7C4F" w:rsidRDefault="006C428B" w:rsidP="005F367E">
            <w:pPr>
              <w:jc w:val="both"/>
            </w:pPr>
            <w:r w:rsidRPr="006C428B">
              <w:t>04.09.2026</w:t>
            </w:r>
          </w:p>
        </w:tc>
        <w:tc>
          <w:tcPr>
            <w:tcW w:w="6662" w:type="dxa"/>
          </w:tcPr>
          <w:p w:rsidR="006C428B" w:rsidRDefault="008F7C4F" w:rsidP="006C428B">
            <w:r>
              <w:t xml:space="preserve">  </w:t>
            </w:r>
            <w:r w:rsidR="006C428B">
              <w:t xml:space="preserve">Gündemin altıncı maddesine geçildi; 03.07.2026 tarih ve 92 sayılı meclis kararı ile Hukuk Komisyonuna havale edilen; belediyemize son 10 yıl içerisinde yapılan ayni ve nakdi tüm hibelerin, hibeyi yapan tarafların belediye sınırları içindeki ticari faaliyetlerinin incelenmesi ile ilgili Belediye Meclis Üyelerinden oluşan “Meclis Araştırma Komisyonu “ kurulması ile ilgili komisyon </w:t>
            </w:r>
            <w:proofErr w:type="gramStart"/>
            <w:r w:rsidR="006C428B">
              <w:t>raporunun  görüşülmesi</w:t>
            </w:r>
            <w:proofErr w:type="gramEnd"/>
            <w:r w:rsidR="006C428B">
              <w:t xml:space="preserve"> maddesi gereğince komisyon raporu okundu.</w:t>
            </w:r>
          </w:p>
          <w:p w:rsidR="006C428B" w:rsidRDefault="006C428B" w:rsidP="006C428B">
            <w:r>
              <w:t xml:space="preserve">KOMİSYON RAPORU </w:t>
            </w:r>
          </w:p>
          <w:p w:rsidR="006C428B" w:rsidRDefault="006C428B" w:rsidP="006C428B">
            <w:r>
              <w:t xml:space="preserve">Belediye Meclisinin 03.07.2026 tarih ve 92 sayılı kararı </w:t>
            </w:r>
            <w:proofErr w:type="gramStart"/>
            <w:r>
              <w:t>ile;</w:t>
            </w:r>
            <w:proofErr w:type="gramEnd"/>
            <w:r>
              <w:t xml:space="preserve"> son on yıl içerisinde Samandağ Belediyesine yapılan ayni ve nakdi hibelerin ve bu hibeleri gerçekleştiren kişi ve/veya tüzel kişilerin Samandağ ilçesi sınırları içerisindeki ticari faaliyetlerinin incelenmesi amacıyla “Meclis Araştırma Komisyonu” kurulması öngörülmüştür.</w:t>
            </w:r>
          </w:p>
          <w:p w:rsidR="006C428B" w:rsidRDefault="006C428B" w:rsidP="006C428B">
            <w:r>
              <w:t>Komisyonumuzca yapılan hukuki değerlendirmede öncelikle, belediye meclisinin görev ve yetkilerinin kanunla belirlenen sınırlar içerisinde kullanılması gerektiği; belediye meclisinin oluşturacağı komisyonların da kendilerine kanunla tanınmış yetki sınırları içerisinde faaliyet gösterebileceği değerlendirilmiştir.</w:t>
            </w:r>
          </w:p>
          <w:p w:rsidR="006C428B" w:rsidRDefault="006C428B" w:rsidP="006C428B">
            <w:r>
              <w:t xml:space="preserve">5393 sayılı Belediye Kanunu’nun 24. maddesinde belediye meclisinin üyeleri arasından en az üç, en fazla beş kişiden oluşan ihtisas komisyonları kurabileceği ve bu komisyonların görev süresinin bir yılı geçemeyeceği düzenlenmiştir. Aynı Kanun’un 25. maddesinde ise belediyenin bir önceki yıla ait gelir ve giderleri ile bunlara ilişkin hesap, kayıt ve işlemlerin denetimi amacıyla “Denetim Komisyonu” düzenlenmiştir. </w:t>
            </w:r>
          </w:p>
          <w:p w:rsidR="006C428B" w:rsidRDefault="006C428B" w:rsidP="006C428B">
            <w:r>
              <w:t>Bunun yanında, Kanun’un 26. maddesinde belediye meclisinin bilgi edinme ve denetim yetkisini kullanabileceği yollar açıkça belirtilmiş olup bunlar; faaliyet raporunu değerlendirme, denetim komisyonu, soru, genel görüşme ve gensorudur. Anılan maddede “Meclis Araştırma Komisyonu” adı altında ayrıca bir denetim mekanizması düzenlenmemiştir.</w:t>
            </w:r>
          </w:p>
          <w:p w:rsidR="006C428B" w:rsidRDefault="006C428B" w:rsidP="006C428B">
            <w:r>
              <w:t>Bu çerçevede, belediye meclisinin 5393 sayılı Kanun’da açıkça düzenlenmeyen bir denetim yetkisini, yalnızca meclis kararıyla oluşturacağı farklı isimdeki bir komisyona devretmesi veya bu komisyona kanunda öngörülmeyen bir denetim yetkisi tanıması mümkün görülmemektedir.</w:t>
            </w:r>
          </w:p>
          <w:p w:rsidR="006C428B" w:rsidRDefault="006C428B" w:rsidP="006C428B">
            <w:r>
              <w:t>Her ne kadar 5393 sayılı Kanun’un 24. maddesi uyarınca ihtisas komisyonları kurulabilmekte ise de, bu hüküm belediye meclisine belediyenin sahip olmadığı bir denetim veya inceleme yetkisinin komisyon aracılığıyla kullanılmasına imkân veren genel ve sınırsız bir yetki olarak değerlendirilemez.</w:t>
            </w:r>
          </w:p>
          <w:p w:rsidR="006C428B" w:rsidRDefault="006C428B" w:rsidP="006C428B">
            <w:r>
              <w:t>Her ne kadar 5393 sayılı Kanun’un 24. maddesi uyarınca ihtisas komisyonları kurulabilmekte ise de, bu hüküm belediye meclisine belediyenin sahip olmadığı bir denetim veya inceleme yetkisinin komisyon aracılığıyla kullanılmasına imkân veren genel ve sınırsız bir yetki olarak değerlendirilemez.</w:t>
            </w:r>
          </w:p>
          <w:p w:rsidR="006C428B" w:rsidRDefault="006C428B" w:rsidP="006C428B">
            <w:r>
              <w:t>Somut olayda kurulması öngörülen komisyonun görev alanı yalnızca Belediyenin kendi iş ve işlemlerinin incelenmesiyle sınırlı olmayıp, Belediyeye hibe yapan gerçek ve tüzel kişilerin Samandağ ilçesi sınırları içerisindeki ticari faaliyetlerinin de incelenmesini kapsamaktadır.</w:t>
            </w:r>
          </w:p>
          <w:p w:rsidR="006C428B" w:rsidRDefault="006C428B" w:rsidP="006C428B">
            <w:r>
              <w:t xml:space="preserve">Oysa bir gerçek veya tüzel kişinin belediye ile gerçekleştirdiği hibe </w:t>
            </w:r>
            <w:r>
              <w:lastRenderedPageBreak/>
              <w:t>işleminin, hibenin kabul ve kullanımının veya bu kişi/tüzel kişi ile Belediye arasında hibe nedeniyle gerçekleştirilen belediye işlemlerinin incelenmesi ile söz konusu kişinin Belediye dışındaki genel ticari faaliyetlerinin araştırılması birbirinden farklı hukuki alanlardır.</w:t>
            </w:r>
          </w:p>
          <w:p w:rsidR="006C428B" w:rsidRDefault="006C428B" w:rsidP="006C428B">
            <w:r>
              <w:t>Belediye meclisinin denetim ve bilgi edinme yetkisi, belediyenin görev ve yetki alanı ile belediye iş ve işlemleriyle sınırlıdır. Bir özel hukuk tüzel kişisinin veya gerçek kişinin belediye sınırları içerisindeki genel ticari faaliyetlerinin, yalnızca Belediyeye hibe yapmış olması nedeniyle belediye meclisi tarafından genel ve kapsamlı biçimde araştırılması, belediyenin kanunen sahip olduğu denetim yetkisinin sınırlarını aşabilecektir.</w:t>
            </w:r>
          </w:p>
          <w:p w:rsidR="006C428B" w:rsidRDefault="006C428B" w:rsidP="006C428B">
            <w:r>
              <w:t>Bu nedenle, ihtisas komisyonlarının kurulmasına ilişkin 5393 sayılı Kanun’un 24. maddesinin, belediye meclisine özel kişi ve şirketlerin genel ticari faaliyetlerini denetleme yetkisi verdiği şeklinde yorumlanması mümkün değildir.</w:t>
            </w:r>
          </w:p>
          <w:p w:rsidR="006C428B" w:rsidRDefault="006C428B" w:rsidP="006C428B">
            <w:r>
              <w:t>SONUÇ VE KANAAT</w:t>
            </w:r>
          </w:p>
          <w:p w:rsidR="006C428B" w:rsidRDefault="006C428B" w:rsidP="006C428B">
            <w:r>
              <w:t>Yukarıda açıklanan nedenlerle;</w:t>
            </w:r>
          </w:p>
          <w:p w:rsidR="006C428B" w:rsidRDefault="006C428B" w:rsidP="006C428B">
            <w:r>
              <w:t>1. 5393 sayılı Belediye Kanunu’nun 26. maddesinde belediye meclisinin bilgi edinme ve denetim yolları açıkça düzenlenmiş olup, anılan maddede “Meclis Araştırma Komisyonu” adı altında bir denetim mekanizmasına yer verilmediği,</w:t>
            </w:r>
          </w:p>
          <w:p w:rsidR="006C428B" w:rsidRDefault="006C428B" w:rsidP="006C428B">
            <w:r>
              <w:t>2. 5393 sayılı Kanun’un 24. maddesinin belediye meclisine ihtisas komisyonu kurma yetkisi vermekle birlikte, bu komisyonlara belediyenin sahip olmadığı bir denetim ve inceleme yetkisinin kazandırılmasına dayanak teşkil etmeyeceği,</w:t>
            </w:r>
          </w:p>
          <w:p w:rsidR="006C428B" w:rsidRDefault="006C428B" w:rsidP="006C428B">
            <w:r>
              <w:t>3. Somut kararla kurulması öngörülen komisyonun görev alanının, belediyenin kendi iş ve işlemlerinin incelenmesi sınırını aşarak, belediyeye hibe yapan gerçek ve tüzel kişilerin Samandağ ilçesi içerisindeki genel ticari faaliyetlerinin araştırılmasını da kapsadığı,</w:t>
            </w:r>
          </w:p>
          <w:p w:rsidR="006C428B" w:rsidRDefault="006C428B" w:rsidP="006C428B">
            <w:r>
              <w:t>4. Bu yönüyle, komisyonun mevcut karar metninde belirtilen kapsam ve yetkilerle kurulmasının belediye meclisinin kanuni görev ve yetki sınırlarını aşacağı,</w:t>
            </w:r>
          </w:p>
          <w:p w:rsidR="006C428B" w:rsidRDefault="006C428B" w:rsidP="006C428B">
            <w:r>
              <w:t xml:space="preserve">5. Bu nedenle Belediye Meclisinin 03.07.2026 tarih ve 92 sayılı kararıyla öngörülen “Meclis Araştırma </w:t>
            </w:r>
            <w:proofErr w:type="spellStart"/>
            <w:r>
              <w:t>Komisyonu”nun</w:t>
            </w:r>
            <w:proofErr w:type="spellEnd"/>
            <w:r>
              <w:t xml:space="preserve"> mevcut hali ve kendisine verilen görev kapsamında kurulmasının hukuken uygun olmadığı, kanaat ve sonucuna varılmıştır.</w:t>
            </w:r>
          </w:p>
          <w:p w:rsidR="006C428B" w:rsidRDefault="006C428B" w:rsidP="006C428B">
            <w:r>
              <w:t>Hukuk Komisyonu olarak işbu rapor tarafımızca düzenlenerek Belediye Meclisinin takdir ve değerlendirmelerine sunulmuştur</w:t>
            </w:r>
          </w:p>
          <w:p w:rsidR="008F7C4F" w:rsidRDefault="006C428B" w:rsidP="006C428B">
            <w:r>
              <w:t xml:space="preserve">KARAR: Meclisçe yapılan müzakereler neticesinde; hukuk komisyon raporu Üye Doğan SAĞALTICI </w:t>
            </w:r>
            <w:proofErr w:type="spellStart"/>
            <w:r>
              <w:t>nın</w:t>
            </w:r>
            <w:proofErr w:type="spellEnd"/>
            <w:r>
              <w:t xml:space="preserve"> </w:t>
            </w:r>
            <w:proofErr w:type="spellStart"/>
            <w:r>
              <w:t>red</w:t>
            </w:r>
            <w:proofErr w:type="spellEnd"/>
            <w:r>
              <w:t xml:space="preserve"> oyun karşılık oy çokluğu ile kabul edildi.</w:t>
            </w:r>
            <w:r>
              <w:rPr>
                <w:b/>
              </w:rPr>
              <w:t xml:space="preserve"> </w:t>
            </w:r>
            <w:r w:rsidR="008F7C4F">
              <w:rPr>
                <w:b/>
              </w:rPr>
              <w:t xml:space="preserve">(Gündem </w:t>
            </w:r>
            <w:proofErr w:type="spellStart"/>
            <w:r w:rsidR="008F7C4F">
              <w:rPr>
                <w:b/>
              </w:rPr>
              <w:t>no</w:t>
            </w:r>
            <w:proofErr w:type="spellEnd"/>
            <w:r w:rsidR="008F7C4F">
              <w:rPr>
                <w:b/>
              </w:rPr>
              <w:t xml:space="preserve"> 6</w:t>
            </w:r>
            <w:r w:rsidR="005551E7">
              <w:rPr>
                <w:b/>
              </w:rPr>
              <w:t>)</w:t>
            </w:r>
            <w:r w:rsidR="008F7C4F">
              <w:t xml:space="preserve">      </w:t>
            </w:r>
          </w:p>
        </w:tc>
      </w:tr>
      <w:tr w:rsidR="005A40C9" w:rsidTr="00A204CB">
        <w:trPr>
          <w:trHeight w:val="820"/>
        </w:trPr>
        <w:tc>
          <w:tcPr>
            <w:tcW w:w="1242" w:type="dxa"/>
          </w:tcPr>
          <w:p w:rsidR="005A40C9" w:rsidRDefault="00862F6A" w:rsidP="005F367E">
            <w:pPr>
              <w:jc w:val="both"/>
            </w:pPr>
            <w:r>
              <w:lastRenderedPageBreak/>
              <w:t>100</w:t>
            </w:r>
          </w:p>
        </w:tc>
        <w:tc>
          <w:tcPr>
            <w:tcW w:w="1418" w:type="dxa"/>
          </w:tcPr>
          <w:p w:rsidR="005A40C9" w:rsidRDefault="006C428B">
            <w:r w:rsidRPr="006C428B">
              <w:t>04.09.2026</w:t>
            </w:r>
          </w:p>
        </w:tc>
        <w:tc>
          <w:tcPr>
            <w:tcW w:w="6662" w:type="dxa"/>
          </w:tcPr>
          <w:p w:rsidR="005A40C9" w:rsidRDefault="00DE5295" w:rsidP="005551E7">
            <w:pPr>
              <w:jc w:val="both"/>
            </w:pPr>
            <w:proofErr w:type="gramStart"/>
            <w:r w:rsidRPr="00DE5295">
              <w:t xml:space="preserve">Gündemin yedinci maddesine geçildi; İlçemiz Deniz Mahallesi 604 ada 12 </w:t>
            </w:r>
            <w:proofErr w:type="spellStart"/>
            <w:r w:rsidRPr="00DE5295">
              <w:t>nolu</w:t>
            </w:r>
            <w:proofErr w:type="spellEnd"/>
            <w:r w:rsidRPr="00DE5295">
              <w:t xml:space="preserve"> parselin batısında yer alan Park Alanının bir bölümünün Belediye Hizmet Alanı olarak tanımlanması ve Park Alanına ilişkin eşdeğer alanın Çiğdede Mahallesi 930 ada 2 </w:t>
            </w:r>
            <w:proofErr w:type="spellStart"/>
            <w:r w:rsidRPr="00DE5295">
              <w:t>nolu</w:t>
            </w:r>
            <w:proofErr w:type="spellEnd"/>
            <w:r w:rsidRPr="00DE5295">
              <w:t xml:space="preserve"> parselde karşılanmasına ilişkin hazırlanacak 1/1000 ölçekli uygulama imar plan değişikliği onama yetkisinin bu konu ve bu parsellere münhasıran Hatay Büyükşehir Belediye Meclisine verilmesi hususu meclisçe yapılan müzakereler neticesinde oy birliği ile kabul edildi. </w:t>
            </w:r>
            <w:r w:rsidR="005551E7">
              <w:rPr>
                <w:b/>
              </w:rPr>
              <w:t xml:space="preserve"> </w:t>
            </w:r>
            <w:proofErr w:type="gramEnd"/>
            <w:r w:rsidR="005A40C9">
              <w:rPr>
                <w:b/>
              </w:rPr>
              <w:t xml:space="preserve">(Gündem </w:t>
            </w:r>
            <w:proofErr w:type="spellStart"/>
            <w:r w:rsidR="005A40C9">
              <w:rPr>
                <w:b/>
              </w:rPr>
              <w:t>no</w:t>
            </w:r>
            <w:proofErr w:type="spellEnd"/>
            <w:r w:rsidR="005A40C9">
              <w:rPr>
                <w:b/>
              </w:rPr>
              <w:t xml:space="preserve"> 7)</w:t>
            </w:r>
          </w:p>
        </w:tc>
      </w:tr>
      <w:tr w:rsidR="005A40C9" w:rsidTr="00A204CB">
        <w:trPr>
          <w:trHeight w:val="820"/>
        </w:trPr>
        <w:tc>
          <w:tcPr>
            <w:tcW w:w="1242" w:type="dxa"/>
          </w:tcPr>
          <w:p w:rsidR="005A40C9" w:rsidRDefault="00862F6A" w:rsidP="005F367E">
            <w:pPr>
              <w:jc w:val="both"/>
            </w:pPr>
            <w:r>
              <w:lastRenderedPageBreak/>
              <w:t>101</w:t>
            </w:r>
          </w:p>
        </w:tc>
        <w:tc>
          <w:tcPr>
            <w:tcW w:w="1418" w:type="dxa"/>
          </w:tcPr>
          <w:p w:rsidR="005A40C9" w:rsidRPr="005A40C9" w:rsidRDefault="006C428B" w:rsidP="005F367E">
            <w:pPr>
              <w:jc w:val="both"/>
            </w:pPr>
            <w:r w:rsidRPr="006C428B">
              <w:t>04.09.2026</w:t>
            </w:r>
          </w:p>
        </w:tc>
        <w:tc>
          <w:tcPr>
            <w:tcW w:w="6662" w:type="dxa"/>
          </w:tcPr>
          <w:p w:rsidR="00DE5295" w:rsidRDefault="00DE5295" w:rsidP="00DE5295">
            <w:r>
              <w:t xml:space="preserve">Gündemin sekizinci maddesine geçildi; 04.09.2026 tarih ve 98 sayılı meclis kararı ile Plan Bütçe Komisyonuna havale edilen;  Dünya Çocukları Gündüz Bakım Evi ile ilgili belirlenen ücret tarifesinde 2 çocuğunu aynı anda gündüz bakım evine kayıt yaptıracak vatandaşların tarifede belirtilen ücretin aile bütçesini zorlamasından dolayı tarifenin tekrar güncellenmesi </w:t>
            </w:r>
            <w:proofErr w:type="gramStart"/>
            <w:r>
              <w:t>talebi  ile</w:t>
            </w:r>
            <w:proofErr w:type="gramEnd"/>
            <w:r>
              <w:t xml:space="preserve"> meclise 15 dakika ara verildikten sonra komisyon raporunun  görüşülmesi maddesi ger</w:t>
            </w:r>
            <w:r>
              <w:t>eğince komisyon raporu okundu.</w:t>
            </w:r>
            <w:r>
              <w:tab/>
            </w:r>
          </w:p>
          <w:p w:rsidR="00DE5295" w:rsidRDefault="00DE5295" w:rsidP="00DE5295">
            <w:r>
              <w:t>KOMİSYON RAPORU</w:t>
            </w:r>
          </w:p>
          <w:p w:rsidR="00DE5295" w:rsidRDefault="00DE5295" w:rsidP="00DE5295">
            <w:r>
              <w:t xml:space="preserve">Komisyonumuz 04.09.2026 tarihinde Belediye Meclisinin verdiği ara içerisinde toplanarak Dünya Çocukları Gündüz Bakım Evi Ücret tarifesinde iki çocuk kayıt yaptıracak ailelere uygulanacak tarifenin değerlendirilmesinde; </w:t>
            </w:r>
          </w:p>
          <w:p w:rsidR="00DE5295" w:rsidRDefault="00DE5295" w:rsidP="00DE5295">
            <w:r>
              <w:t>Birinci (1) çocuğa meclisçe belirlenen ücretin tamamı ikinci (2) çocuğa ücretin üçte birinin (1/3) alınması kom</w:t>
            </w:r>
            <w:r>
              <w:t>isyonumuzca uygun bulunmuştur.</w:t>
            </w:r>
            <w:bookmarkStart w:id="0" w:name="_GoBack"/>
            <w:bookmarkEnd w:id="0"/>
          </w:p>
          <w:p w:rsidR="005A40C9" w:rsidRPr="005A40C9" w:rsidRDefault="00DE5295" w:rsidP="00DE5295">
            <w:pPr>
              <w:jc w:val="both"/>
              <w:rPr>
                <w:b/>
              </w:rPr>
            </w:pPr>
            <w:r>
              <w:t>KARAR: Meclisçe yapılan müzakereler neticesinde; plan bütçe komisyon raporunun olduğu gibi kabul edilmesine oy birliği ile karar verildi.</w:t>
            </w:r>
            <w:r w:rsidR="008B33D9">
              <w:t xml:space="preserve"> </w:t>
            </w:r>
            <w:r w:rsidR="008B33D9" w:rsidRPr="008B33D9">
              <w:rPr>
                <w:b/>
              </w:rPr>
              <w:t xml:space="preserve"> </w:t>
            </w:r>
            <w:r w:rsidR="005A40C9">
              <w:rPr>
                <w:b/>
              </w:rPr>
              <w:t>(Gü</w:t>
            </w:r>
            <w:r>
              <w:rPr>
                <w:b/>
              </w:rPr>
              <w:t xml:space="preserve">ndem </w:t>
            </w:r>
            <w:proofErr w:type="spellStart"/>
            <w:r>
              <w:rPr>
                <w:b/>
              </w:rPr>
              <w:t>no</w:t>
            </w:r>
            <w:proofErr w:type="spellEnd"/>
            <w:r>
              <w:rPr>
                <w:b/>
              </w:rPr>
              <w:t xml:space="preserve"> 8</w:t>
            </w:r>
            <w:r w:rsidR="005A40C9" w:rsidRPr="005A40C9">
              <w:rPr>
                <w:b/>
              </w:rPr>
              <w:t>)</w:t>
            </w:r>
          </w:p>
        </w:tc>
      </w:tr>
    </w:tbl>
    <w:p w:rsidR="00916BAB" w:rsidRDefault="00E10207" w:rsidP="00AF56F3">
      <w:pPr>
        <w:pStyle w:val="AralkYok"/>
      </w:pPr>
      <w:r>
        <w:tab/>
      </w:r>
      <w:r>
        <w:tab/>
      </w:r>
      <w:r>
        <w:tab/>
      </w:r>
      <w:r>
        <w:tab/>
      </w:r>
      <w:r>
        <w:tab/>
      </w:r>
    </w:p>
    <w:p w:rsidR="00D26A0C" w:rsidRDefault="00D26A0C" w:rsidP="00AF56F3">
      <w:pPr>
        <w:pStyle w:val="AralkYok"/>
      </w:pPr>
    </w:p>
    <w:p w:rsidR="00432B58" w:rsidRDefault="00432B58" w:rsidP="00AF56F3">
      <w:pPr>
        <w:pStyle w:val="AralkYok"/>
      </w:pPr>
    </w:p>
    <w:p w:rsidR="00432B58" w:rsidRDefault="00432B58" w:rsidP="00AF56F3">
      <w:pPr>
        <w:pStyle w:val="AralkYok"/>
      </w:pPr>
    </w:p>
    <w:p w:rsidR="00432B58" w:rsidRDefault="00432B58" w:rsidP="00AF56F3">
      <w:pPr>
        <w:pStyle w:val="AralkYok"/>
      </w:pPr>
    </w:p>
    <w:p w:rsidR="00432B58" w:rsidRDefault="00432B58" w:rsidP="00AF56F3">
      <w:pPr>
        <w:pStyle w:val="AralkYok"/>
      </w:pPr>
    </w:p>
    <w:p w:rsidR="0035335F" w:rsidRDefault="0035335F" w:rsidP="0035335F">
      <w:pPr>
        <w:pStyle w:val="AralkYok"/>
      </w:pPr>
      <w:r>
        <w:t xml:space="preserve">          MECLİS BAŞKANI                                             KATİP                                       KATİP</w:t>
      </w:r>
    </w:p>
    <w:p w:rsidR="0035335F" w:rsidRDefault="0035335F" w:rsidP="0035335F">
      <w:pPr>
        <w:pStyle w:val="AralkYok"/>
      </w:pPr>
      <w:r>
        <w:t xml:space="preserve">            Emrah KARAÇAY                                      Nurhak  RAY                       </w:t>
      </w:r>
      <w:r w:rsidR="008B33D9">
        <w:t>Hikmet SUADİYE</w:t>
      </w:r>
    </w:p>
    <w:p w:rsidR="0035335F" w:rsidRDefault="0035335F" w:rsidP="0035335F">
      <w:pPr>
        <w:jc w:val="both"/>
      </w:pPr>
    </w:p>
    <w:p w:rsidR="005A6C97" w:rsidRDefault="005A6C97" w:rsidP="0035335F">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5A6C97" w:rsidRDefault="005A6C97" w:rsidP="00AF56F3">
      <w:pPr>
        <w:pStyle w:val="AralkYok"/>
      </w:pPr>
    </w:p>
    <w:p w:rsidR="00D26A0C" w:rsidRDefault="00D26A0C" w:rsidP="00AF56F3">
      <w:pPr>
        <w:pStyle w:val="AralkYok"/>
      </w:pPr>
    </w:p>
    <w:p w:rsidR="00D26A0C" w:rsidRPr="00AF56F3" w:rsidRDefault="00D26A0C" w:rsidP="00AF56F3">
      <w:pPr>
        <w:pStyle w:val="AralkYok"/>
      </w:pPr>
    </w:p>
    <w:sectPr w:rsidR="00D26A0C" w:rsidRPr="00AF56F3" w:rsidSect="006C578E">
      <w:headerReference w:type="default" r:id="rId8"/>
      <w:pgSz w:w="11906" w:h="16838"/>
      <w:pgMar w:top="338" w:right="1417" w:bottom="56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28B" w:rsidRDefault="006C428B" w:rsidP="00A56666">
      <w:pPr>
        <w:pStyle w:val="AralkYok"/>
      </w:pPr>
      <w:r>
        <w:separator/>
      </w:r>
    </w:p>
  </w:endnote>
  <w:endnote w:type="continuationSeparator" w:id="0">
    <w:p w:rsidR="006C428B" w:rsidRDefault="006C428B" w:rsidP="00A56666">
      <w:pPr>
        <w:pStyle w:val="AralkYok"/>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28B" w:rsidRDefault="006C428B" w:rsidP="00A56666">
      <w:pPr>
        <w:pStyle w:val="AralkYok"/>
      </w:pPr>
      <w:r>
        <w:separator/>
      </w:r>
    </w:p>
  </w:footnote>
  <w:footnote w:type="continuationSeparator" w:id="0">
    <w:p w:rsidR="006C428B" w:rsidRDefault="006C428B" w:rsidP="00A56666">
      <w:pPr>
        <w:pStyle w:val="AralkYok"/>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28B" w:rsidRDefault="006C428B" w:rsidP="00A56666">
    <w:pPr>
      <w:pStyle w:val="AralkYok"/>
      <w:jc w:val="center"/>
    </w:pPr>
    <w:r>
      <w:t>T.C.</w:t>
    </w:r>
  </w:p>
  <w:p w:rsidR="006C428B" w:rsidRDefault="006C428B" w:rsidP="00A56666">
    <w:pPr>
      <w:pStyle w:val="AralkYok"/>
      <w:jc w:val="center"/>
    </w:pPr>
    <w:r>
      <w:t>SAMANDAĞ BELEDİYE MECLİSİ</w:t>
    </w:r>
  </w:p>
  <w:p w:rsidR="006C428B" w:rsidRDefault="006C428B" w:rsidP="00A56666">
    <w:pPr>
      <w:pStyle w:val="AralkYok"/>
      <w:jc w:val="center"/>
    </w:pPr>
    <w:r>
      <w:t>04.09.2026 Tarihli Meclis Toplantısına Ait Karar Özetleri</w:t>
    </w:r>
  </w:p>
  <w:p w:rsidR="006C428B" w:rsidRDefault="006C428B" w:rsidP="00A56666">
    <w:pPr>
      <w:pStyle w:val="AralkYok"/>
      <w:jc w:val="center"/>
      <w:rPr>
        <w:rFonts w:ascii="Times New Roman" w:hAnsi="Times New Roman" w:cs="Times New Roman"/>
        <w:sz w:val="24"/>
        <w:szCs w:val="24"/>
      </w:rPr>
    </w:pPr>
  </w:p>
  <w:p w:rsidR="006C428B" w:rsidRDefault="006C428B">
    <w:pPr>
      <w:pStyle w:val="stbilgi"/>
    </w:pPr>
  </w:p>
  <w:p w:rsidR="006C428B" w:rsidRDefault="006C428B">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E4808"/>
    <w:rsid w:val="000135C3"/>
    <w:rsid w:val="000E2042"/>
    <w:rsid w:val="000E4808"/>
    <w:rsid w:val="00112E43"/>
    <w:rsid w:val="00166EDE"/>
    <w:rsid w:val="00185506"/>
    <w:rsid w:val="001E4D85"/>
    <w:rsid w:val="0025264B"/>
    <w:rsid w:val="00270C36"/>
    <w:rsid w:val="002A1403"/>
    <w:rsid w:val="002C68BC"/>
    <w:rsid w:val="00352242"/>
    <w:rsid w:val="0035335F"/>
    <w:rsid w:val="00353BB6"/>
    <w:rsid w:val="003874C6"/>
    <w:rsid w:val="00425B6D"/>
    <w:rsid w:val="00430CAF"/>
    <w:rsid w:val="00432B58"/>
    <w:rsid w:val="00440E3A"/>
    <w:rsid w:val="00460621"/>
    <w:rsid w:val="004774F1"/>
    <w:rsid w:val="004A49D8"/>
    <w:rsid w:val="004E4E9C"/>
    <w:rsid w:val="00507B3D"/>
    <w:rsid w:val="00533A92"/>
    <w:rsid w:val="00544DFD"/>
    <w:rsid w:val="005551E7"/>
    <w:rsid w:val="005561CB"/>
    <w:rsid w:val="0058742C"/>
    <w:rsid w:val="00587EBC"/>
    <w:rsid w:val="0059450E"/>
    <w:rsid w:val="005A40C9"/>
    <w:rsid w:val="005A6C97"/>
    <w:rsid w:val="005B01FA"/>
    <w:rsid w:val="005B645D"/>
    <w:rsid w:val="005D10CC"/>
    <w:rsid w:val="005F367E"/>
    <w:rsid w:val="006111F2"/>
    <w:rsid w:val="006C26E0"/>
    <w:rsid w:val="006C428B"/>
    <w:rsid w:val="006C578E"/>
    <w:rsid w:val="006D4267"/>
    <w:rsid w:val="006E7CC8"/>
    <w:rsid w:val="0073068F"/>
    <w:rsid w:val="00753E55"/>
    <w:rsid w:val="00762708"/>
    <w:rsid w:val="0076368E"/>
    <w:rsid w:val="007762D5"/>
    <w:rsid w:val="0078435F"/>
    <w:rsid w:val="00806DC9"/>
    <w:rsid w:val="00821EB8"/>
    <w:rsid w:val="00821F74"/>
    <w:rsid w:val="00823F67"/>
    <w:rsid w:val="00824FEF"/>
    <w:rsid w:val="00836943"/>
    <w:rsid w:val="008410A5"/>
    <w:rsid w:val="00850E1F"/>
    <w:rsid w:val="00855ACD"/>
    <w:rsid w:val="00862F6A"/>
    <w:rsid w:val="0087410D"/>
    <w:rsid w:val="00881466"/>
    <w:rsid w:val="00896E46"/>
    <w:rsid w:val="008A0C60"/>
    <w:rsid w:val="008A1074"/>
    <w:rsid w:val="008B33D9"/>
    <w:rsid w:val="008F7C4F"/>
    <w:rsid w:val="00916BAB"/>
    <w:rsid w:val="009647DC"/>
    <w:rsid w:val="009C250B"/>
    <w:rsid w:val="009D52AB"/>
    <w:rsid w:val="009F32A2"/>
    <w:rsid w:val="00A204CB"/>
    <w:rsid w:val="00A21205"/>
    <w:rsid w:val="00A27C9C"/>
    <w:rsid w:val="00A46A75"/>
    <w:rsid w:val="00A56666"/>
    <w:rsid w:val="00A87B4D"/>
    <w:rsid w:val="00AC0543"/>
    <w:rsid w:val="00AC5389"/>
    <w:rsid w:val="00AD607B"/>
    <w:rsid w:val="00AF3C8D"/>
    <w:rsid w:val="00AF56F3"/>
    <w:rsid w:val="00B15079"/>
    <w:rsid w:val="00B24A28"/>
    <w:rsid w:val="00B27222"/>
    <w:rsid w:val="00B67213"/>
    <w:rsid w:val="00B759BE"/>
    <w:rsid w:val="00B80F08"/>
    <w:rsid w:val="00B831E3"/>
    <w:rsid w:val="00BB3C82"/>
    <w:rsid w:val="00C66380"/>
    <w:rsid w:val="00D26A0C"/>
    <w:rsid w:val="00D6335B"/>
    <w:rsid w:val="00DA21CB"/>
    <w:rsid w:val="00DE5295"/>
    <w:rsid w:val="00DF1065"/>
    <w:rsid w:val="00E10207"/>
    <w:rsid w:val="00E401AA"/>
    <w:rsid w:val="00E563D2"/>
    <w:rsid w:val="00E64AA7"/>
    <w:rsid w:val="00E71487"/>
    <w:rsid w:val="00E7754D"/>
    <w:rsid w:val="00EE1492"/>
    <w:rsid w:val="00F27870"/>
    <w:rsid w:val="00F30F1F"/>
    <w:rsid w:val="00F51E54"/>
    <w:rsid w:val="00FF7A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8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27870"/>
    <w:pPr>
      <w:spacing w:after="0" w:line="240" w:lineRule="auto"/>
    </w:pPr>
  </w:style>
  <w:style w:type="table" w:styleId="TabloKlavuzu">
    <w:name w:val="Table Grid"/>
    <w:basedOn w:val="NormalTablo"/>
    <w:uiPriority w:val="59"/>
    <w:rsid w:val="00F278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unhideWhenUsed/>
    <w:rsid w:val="00A566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56666"/>
  </w:style>
  <w:style w:type="paragraph" w:styleId="Altbilgi">
    <w:name w:val="footer"/>
    <w:basedOn w:val="Normal"/>
    <w:link w:val="AltbilgiChar"/>
    <w:uiPriority w:val="99"/>
    <w:unhideWhenUsed/>
    <w:rsid w:val="00A566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56666"/>
  </w:style>
  <w:style w:type="paragraph" w:styleId="BalonMetni">
    <w:name w:val="Balloon Text"/>
    <w:basedOn w:val="Normal"/>
    <w:link w:val="BalonMetniChar"/>
    <w:uiPriority w:val="99"/>
    <w:semiHidden/>
    <w:unhideWhenUsed/>
    <w:rsid w:val="00A5666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56666"/>
    <w:rPr>
      <w:rFonts w:ascii="Tahoma" w:hAnsi="Tahoma" w:cs="Tahoma"/>
      <w:sz w:val="16"/>
      <w:szCs w:val="16"/>
    </w:rPr>
  </w:style>
  <w:style w:type="paragraph" w:styleId="NormalWeb">
    <w:name w:val="Normal (Web)"/>
    <w:basedOn w:val="Normal"/>
    <w:uiPriority w:val="99"/>
    <w:unhideWhenUsed/>
    <w:rsid w:val="005F367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rsid w:val="009647DC"/>
    <w:pPr>
      <w:spacing w:after="0" w:line="240" w:lineRule="auto"/>
      <w:jc w:val="both"/>
    </w:pPr>
    <w:rPr>
      <w:rFonts w:ascii="Times New Roman" w:eastAsia="Times New Roman" w:hAnsi="Times New Roman" w:cs="Times New Roman"/>
      <w:sz w:val="24"/>
      <w:szCs w:val="20"/>
      <w:lang w:eastAsia="tr-TR"/>
    </w:rPr>
  </w:style>
  <w:style w:type="character" w:customStyle="1" w:styleId="GvdeMetniChar">
    <w:name w:val="Gövde Metni Char"/>
    <w:basedOn w:val="VarsaylanParagrafYazTipi"/>
    <w:link w:val="GvdeMetni"/>
    <w:rsid w:val="009647DC"/>
    <w:rPr>
      <w:rFonts w:ascii="Times New Roman" w:eastAsia="Times New Roman" w:hAnsi="Times New Roman" w:cs="Times New Roman"/>
      <w:sz w:val="24"/>
      <w:szCs w:val="2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AF9C9-A368-461A-8988-31ED840EA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1524</Words>
  <Characters>8691</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NECIBE</dc:creator>
  <cp:lastModifiedBy>YAZI</cp:lastModifiedBy>
  <cp:revision>18</cp:revision>
  <cp:lastPrinted>2024-09-09T07:50:00Z</cp:lastPrinted>
  <dcterms:created xsi:type="dcterms:W3CDTF">2023-07-14T05:39:00Z</dcterms:created>
  <dcterms:modified xsi:type="dcterms:W3CDTF">2026-09-09T07:31:00Z</dcterms:modified>
</cp:coreProperties>
</file>